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A99E9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5163DD">
        <w:t>55336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7EF49380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649F3EBB" w14:textId="77777777" w:rsidR="00E710D3" w:rsidRPr="00E710D3" w:rsidRDefault="00315603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7389F5329D664C598740A8953EEF359D"/>
                </w:placeholder>
                <w15:appearance w15:val="hidden"/>
              </w:sdtPr>
              <w:sdtEndPr/>
              <w:sdtContent>
                <w:r w:rsidR="005163DD">
                  <w:rPr>
                    <w:b/>
                    <w:caps/>
                    <w:szCs w:val="20"/>
                  </w:rPr>
                  <w:t>APPLICATION OF SP UTILITY COMPANY, INC. AND ALBURY MANOR UTILITY COMPANY, INC. FOR SALE, TRANSFER, OR MERGER OF FACILITIES AND CERTIFICATE RIGHTS IN HARRIS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4C3689E3" w14:textId="77777777" w:rsidR="005163DD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54B044" w14:textId="77777777" w:rsidR="005163DD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2FB02A2" w14:textId="77777777" w:rsidR="005163DD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2A0EA34" w14:textId="77777777" w:rsidR="005163DD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2458F33" w14:textId="77777777" w:rsidR="005163DD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1938E37" w14:textId="77777777" w:rsidR="00DA790F" w:rsidRPr="008647EB" w:rsidRDefault="005163DD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34C3A30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0523595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CDE807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7CB9003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76075F8" w14:textId="65C74419" w:rsidR="007C1C19" w:rsidRPr="008647EB" w:rsidRDefault="00315603" w:rsidP="007C1C19">
      <w:pPr>
        <w:spacing w:after="0" w:line="240" w:lineRule="auto"/>
        <w:ind w:firstLine="0"/>
        <w:jc w:val="center"/>
        <w:rPr>
          <w:b/>
          <w:caps/>
        </w:rPr>
      </w:pPr>
      <w:r>
        <w:rPr>
          <w:b/>
          <w:caps/>
        </w:rPr>
        <w:t xml:space="preserve">Second </w:t>
      </w:r>
      <w:r w:rsidR="006558BB">
        <w:rPr>
          <w:b/>
          <w:caps/>
        </w:rPr>
        <w:t xml:space="preserve">Agreed </w:t>
      </w:r>
      <w:r w:rsidR="009E3951">
        <w:rPr>
          <w:b/>
          <w:caps/>
        </w:rPr>
        <w:t>REQUEST FOR EXTENSION</w:t>
      </w:r>
    </w:p>
    <w:p w14:paraId="3A9A6B62" w14:textId="77777777" w:rsidR="007C1C19" w:rsidRPr="008647EB" w:rsidRDefault="007C1C19" w:rsidP="007C1C19">
      <w:pPr>
        <w:pStyle w:val="CaseCaption"/>
        <w:spacing w:after="0"/>
        <w:contextualSpacing w:val="0"/>
      </w:pPr>
    </w:p>
    <w:p w14:paraId="3AA8064D" w14:textId="124CFD3B" w:rsidR="009E3951" w:rsidRDefault="009E3951" w:rsidP="009E3951">
      <w:pPr>
        <w:spacing w:after="0"/>
      </w:pPr>
      <w:bookmarkStart w:id="3" w:name="_Hlk51227193"/>
      <w:bookmarkStart w:id="4" w:name="_Hlk63326489"/>
      <w:r>
        <w:t>On August 8, 2023, SP Utility</w:t>
      </w:r>
      <w:r w:rsidRPr="00A36063">
        <w:t xml:space="preserve"> Company,</w:t>
      </w:r>
      <w:r>
        <w:t xml:space="preserve"> Inc (SP</w:t>
      </w:r>
      <w:r w:rsidR="006558BB">
        <w:t xml:space="preserve"> Utility</w:t>
      </w:r>
      <w:r>
        <w:t>)</w:t>
      </w:r>
      <w:r w:rsidRPr="000A775A">
        <w:t xml:space="preserve"> and </w:t>
      </w:r>
      <w:r w:rsidR="00695316">
        <w:t>Albury Manor Utility Company, Inc</w:t>
      </w:r>
      <w:r>
        <w:t>. (</w:t>
      </w:r>
      <w:r w:rsidR="00695316">
        <w:t>Albury Manor</w:t>
      </w:r>
      <w:r w:rsidR="006558BB">
        <w:t xml:space="preserve"> Utility</w:t>
      </w:r>
      <w:r>
        <w:t>) (collectively, Applicants) filed an application</w:t>
      </w:r>
      <w:r w:rsidRPr="000A775A">
        <w:t xml:space="preserve"> for approval of the sale</w:t>
      </w:r>
      <w:r>
        <w:t xml:space="preserve"> and </w:t>
      </w:r>
      <w:r w:rsidRPr="000A775A">
        <w:t>transfer</w:t>
      </w:r>
      <w:r>
        <w:t xml:space="preserve"> of facilities and certificate rights in </w:t>
      </w:r>
      <w:r w:rsidR="00695316">
        <w:t>Harris County</w:t>
      </w:r>
      <w:r>
        <w:t xml:space="preserve">, Texas.  </w:t>
      </w:r>
    </w:p>
    <w:bookmarkEnd w:id="3"/>
    <w:bookmarkEnd w:id="4"/>
    <w:p w14:paraId="5B068692" w14:textId="1C96D1A6" w:rsidR="009E3951" w:rsidRDefault="006558BB" w:rsidP="00695316">
      <w:pPr>
        <w:spacing w:after="0"/>
      </w:pPr>
      <w:r>
        <w:rPr>
          <w:iCs/>
        </w:rPr>
        <w:t xml:space="preserve">On March 12, 2024, the administrative law judge filed Order No. </w:t>
      </w:r>
      <w:r w:rsidR="00315603">
        <w:rPr>
          <w:iCs/>
        </w:rPr>
        <w:t>7</w:t>
      </w:r>
      <w:r>
        <w:rPr>
          <w:iCs/>
        </w:rPr>
        <w:t>,</w:t>
      </w:r>
      <w:r>
        <w:t xml:space="preserve"> directing the Applicants and the Staff (Staff) of the Public Utility Commission of Texas (Commission) (collectively, the Parties) to file a joint motion to admit evidence and a proposed order approving the sale and allowing the transaction to proceed by </w:t>
      </w:r>
      <w:r w:rsidR="00315603">
        <w:t>May 6</w:t>
      </w:r>
      <w:r>
        <w:t>, 2024.</w:t>
      </w:r>
      <w:r w:rsidR="009E3951">
        <w:t xml:space="preserve"> </w:t>
      </w:r>
      <w:r>
        <w:t>Therefore, this pleading is timely filed.</w:t>
      </w:r>
    </w:p>
    <w:p w14:paraId="1362B721" w14:textId="77777777" w:rsidR="007C1C19" w:rsidRPr="004B6D44" w:rsidRDefault="007C1C19" w:rsidP="007C1C19">
      <w:pPr>
        <w:pStyle w:val="Paragraph"/>
        <w:rPr>
          <w:iCs/>
        </w:rPr>
      </w:pPr>
    </w:p>
    <w:p w14:paraId="4D181DFE" w14:textId="246E88BC" w:rsidR="007C1C19" w:rsidRDefault="009E3951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>
        <w:t>REQUEST FOR EXTENSION</w:t>
      </w:r>
    </w:p>
    <w:p w14:paraId="3F8049DF" w14:textId="5A4F6E12" w:rsidR="009E3951" w:rsidRDefault="009E3951" w:rsidP="009E3951">
      <w:pPr>
        <w:pStyle w:val="Paragraph"/>
      </w:pPr>
      <w:r>
        <w:t xml:space="preserve">Under 16 Texas Administrative Code § 22.4(b), </w:t>
      </w:r>
      <w:r w:rsidR="006558BB">
        <w:t xml:space="preserve">parties </w:t>
      </w:r>
      <w:r>
        <w:t xml:space="preserve">may request that the time allowed for the filing of any documents be extended for good cause. </w:t>
      </w:r>
      <w:r w:rsidR="006558BB">
        <w:t xml:space="preserve">The Parties require additional time to finalize the joint motion to admit evidence and proposed order. </w:t>
      </w:r>
      <w:r>
        <w:t xml:space="preserve">Therefore, </w:t>
      </w:r>
      <w:r w:rsidR="006558BB">
        <w:t xml:space="preserve">the parties respectfully request an extension until May </w:t>
      </w:r>
      <w:r w:rsidR="00315603">
        <w:t>10</w:t>
      </w:r>
      <w:r w:rsidR="006558BB">
        <w:t>, 2024 to file a joint motion to admit evidence and a proposed order approving the sale and allowing the transaction to proceed</w:t>
      </w:r>
      <w:r>
        <w:t xml:space="preserve">. </w:t>
      </w:r>
    </w:p>
    <w:p w14:paraId="60D6E43D" w14:textId="77777777" w:rsidR="009E3951" w:rsidRPr="009E3951" w:rsidRDefault="009E3951" w:rsidP="009E3951">
      <w:pPr>
        <w:pStyle w:val="Paragraph"/>
      </w:pPr>
    </w:p>
    <w:p w14:paraId="65D3BB6E" w14:textId="77777777" w:rsidR="007C1C19" w:rsidRDefault="007C1C19" w:rsidP="007C1C19">
      <w:pPr>
        <w:pStyle w:val="Heading1"/>
        <w:tabs>
          <w:tab w:val="clear" w:pos="1440"/>
        </w:tabs>
        <w:spacing w:before="0" w:after="0" w:line="360" w:lineRule="auto"/>
        <w:ind w:left="0" w:right="0"/>
      </w:pPr>
      <w:r w:rsidRPr="005E0AD2">
        <w:t>CONCLUSION</w:t>
      </w:r>
    </w:p>
    <w:p w14:paraId="1860C86E" w14:textId="73459B0A" w:rsidR="009E3951" w:rsidRPr="00006925" w:rsidRDefault="009E3951" w:rsidP="009E3951">
      <w:pPr>
        <w:spacing w:after="0"/>
      </w:pPr>
      <w:r w:rsidRPr="00E96B55">
        <w:t xml:space="preserve">For the reasons discussed above, </w:t>
      </w:r>
      <w:r w:rsidR="006558BB">
        <w:t>the Parties</w:t>
      </w:r>
      <w:r w:rsidRPr="00E96B55">
        <w:t xml:space="preserve"> respectfully requests </w:t>
      </w:r>
      <w:r>
        <w:t>the entry of an order granting the extension.</w:t>
      </w:r>
    </w:p>
    <w:p w14:paraId="06CA60AD" w14:textId="77777777" w:rsidR="007C1C19" w:rsidRDefault="007C1C19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78C6B03A" w14:textId="77777777" w:rsidR="00695316" w:rsidRDefault="00695316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7DE12F97" w14:textId="2773CDE2" w:rsidR="00695316" w:rsidRDefault="00695316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20AE2A93" w14:textId="77777777" w:rsidR="004B19CE" w:rsidRDefault="004B19CE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66C67C70" w14:textId="77777777" w:rsidR="00695316" w:rsidRDefault="00695316" w:rsidP="007C1C19">
      <w:pPr>
        <w:autoSpaceDE w:val="0"/>
        <w:autoSpaceDN w:val="0"/>
        <w:adjustRightInd w:val="0"/>
        <w:spacing w:after="0"/>
        <w:ind w:firstLine="0"/>
        <w:rPr>
          <w:bCs/>
        </w:rPr>
      </w:pPr>
    </w:p>
    <w:p w14:paraId="1CEB8E0A" w14:textId="19ED9628" w:rsidR="007C1C19" w:rsidRPr="000612C6" w:rsidRDefault="007C1C19" w:rsidP="007C1C19">
      <w:pPr>
        <w:autoSpaceDE w:val="0"/>
        <w:autoSpaceDN w:val="0"/>
        <w:adjustRightInd w:val="0"/>
        <w:spacing w:after="0"/>
        <w:ind w:firstLine="0"/>
        <w:rPr>
          <w:szCs w:val="20"/>
        </w:rPr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315603">
        <w:rPr>
          <w:bCs/>
          <w:noProof/>
        </w:rPr>
        <w:t>May 6, 2024</w:t>
      </w:r>
      <w:r w:rsidRPr="000612C6">
        <w:rPr>
          <w:bCs/>
        </w:rPr>
        <w:fldChar w:fldCharType="end"/>
      </w:r>
    </w:p>
    <w:p w14:paraId="13B4CA29" w14:textId="77777777" w:rsidR="007C1C19" w:rsidRPr="000612C6" w:rsidRDefault="007C1C19" w:rsidP="007C1C19">
      <w:pPr>
        <w:spacing w:after="0"/>
        <w:ind w:firstLine="0"/>
        <w:rPr>
          <w:bCs/>
        </w:rPr>
      </w:pPr>
    </w:p>
    <w:p w14:paraId="19BC4709" w14:textId="77777777" w:rsidR="007C1C19" w:rsidRPr="000612C6" w:rsidRDefault="007C1C19" w:rsidP="007C1C19">
      <w:pPr>
        <w:spacing w:after="0" w:line="480" w:lineRule="auto"/>
        <w:ind w:left="3600"/>
      </w:pPr>
      <w:r w:rsidRPr="000612C6">
        <w:t>Respectfully submitted,</w:t>
      </w:r>
    </w:p>
    <w:p w14:paraId="66FDEA53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 xml:space="preserve">PUBLIC UTILITY COMMISSION OF TEXAS </w:t>
      </w:r>
    </w:p>
    <w:p w14:paraId="36136BFD" w14:textId="77777777" w:rsidR="007C1C19" w:rsidRPr="000612C6" w:rsidRDefault="007C1C19" w:rsidP="007C1C19">
      <w:pPr>
        <w:spacing w:after="0" w:line="240" w:lineRule="auto"/>
        <w:ind w:left="4320" w:firstLine="0"/>
        <w:contextualSpacing/>
        <w:rPr>
          <w:b/>
        </w:rPr>
      </w:pPr>
      <w:r w:rsidRPr="000612C6">
        <w:rPr>
          <w:b/>
        </w:rPr>
        <w:t>LEGAL DIVISION</w:t>
      </w:r>
    </w:p>
    <w:p w14:paraId="222289BA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</w:p>
    <w:p w14:paraId="220A5C9E" w14:textId="498F4876" w:rsidR="007C1C19" w:rsidRPr="000612C6" w:rsidRDefault="009E3951" w:rsidP="007C1C19">
      <w:pPr>
        <w:spacing w:after="0" w:line="240" w:lineRule="auto"/>
        <w:ind w:left="4320" w:firstLine="0"/>
        <w:rPr>
          <w:rFonts w:eastAsia="Calibri"/>
          <w:szCs w:val="20"/>
        </w:rPr>
      </w:pPr>
      <w:r>
        <w:rPr>
          <w:rFonts w:eastAsia="Calibri"/>
          <w:szCs w:val="20"/>
        </w:rPr>
        <w:t>Marisa Lopez Wagley</w:t>
      </w:r>
    </w:p>
    <w:p w14:paraId="028FEE25" w14:textId="77777777" w:rsidR="007C1C19" w:rsidRPr="000612C6" w:rsidRDefault="007C1C19" w:rsidP="007C1C19">
      <w:pPr>
        <w:spacing w:after="0" w:line="240" w:lineRule="auto"/>
        <w:ind w:firstLine="0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66AFC5A0" w14:textId="77777777" w:rsidR="007C1C19" w:rsidRPr="000612C6" w:rsidRDefault="007C1C19" w:rsidP="007C1C19">
      <w:pPr>
        <w:spacing w:after="0" w:line="240" w:lineRule="auto"/>
        <w:ind w:left="4320" w:firstLine="0"/>
        <w:rPr>
          <w:szCs w:val="20"/>
        </w:rPr>
      </w:pPr>
    </w:p>
    <w:p w14:paraId="003D7036" w14:textId="1493CE8D" w:rsidR="007C1C19" w:rsidRPr="000612C6" w:rsidRDefault="009E3951" w:rsidP="007C1C19">
      <w:pPr>
        <w:spacing w:after="0" w:line="240" w:lineRule="auto"/>
        <w:ind w:firstLine="4320"/>
        <w:jc w:val="left"/>
      </w:pPr>
      <w:r>
        <w:t>Ian Groetsch</w:t>
      </w:r>
    </w:p>
    <w:p w14:paraId="50066D01" w14:textId="77777777" w:rsidR="007C1C19" w:rsidRPr="000612C6" w:rsidRDefault="007C1C19" w:rsidP="007C1C19">
      <w:pPr>
        <w:spacing w:after="0" w:line="240" w:lineRule="auto"/>
        <w:ind w:firstLine="4320"/>
        <w:jc w:val="left"/>
      </w:pPr>
      <w:r w:rsidRPr="000612C6">
        <w:t>Managing Attorney</w:t>
      </w:r>
    </w:p>
    <w:p w14:paraId="2190B1B5" w14:textId="77777777" w:rsidR="007C1C19" w:rsidRPr="000612C6" w:rsidRDefault="007C1C19" w:rsidP="007C1C19">
      <w:pPr>
        <w:spacing w:after="0" w:line="240" w:lineRule="auto"/>
        <w:ind w:firstLine="4320"/>
        <w:jc w:val="left"/>
      </w:pPr>
    </w:p>
    <w:p w14:paraId="46FE35A9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215D641F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16D6B6EE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46348EBE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State Bar No. 24098103</w:t>
      </w:r>
    </w:p>
    <w:p w14:paraId="6954F765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1701 N. Congress Avenue</w:t>
      </w:r>
    </w:p>
    <w:p w14:paraId="7BA3DEDD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P.O. Box 13326</w:t>
      </w:r>
    </w:p>
    <w:p w14:paraId="58A9CA2E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Austin, Texas 78711-3326</w:t>
      </w:r>
    </w:p>
    <w:p w14:paraId="04BE3755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936-7228</w:t>
      </w:r>
    </w:p>
    <w:p w14:paraId="105D6B95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(512) 936-7268 (facsimile)</w:t>
      </w:r>
    </w:p>
    <w:p w14:paraId="6AF4F357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Scott.Miles@puc.texas.gov</w:t>
      </w:r>
    </w:p>
    <w:p w14:paraId="522843FF" w14:textId="77777777" w:rsidR="0059201D" w:rsidRPr="0051021C" w:rsidRDefault="0059201D" w:rsidP="0051021C">
      <w:pPr>
        <w:pStyle w:val="Paragraph"/>
      </w:pPr>
    </w:p>
    <w:p w14:paraId="6DC55CFC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5163DD" w:rsidRPr="00EF7381">
        <w:t>Docket</w:t>
      </w:r>
      <w:r w:rsidR="005163DD" w:rsidRPr="00D92C94">
        <w:t xml:space="preserve"> No</w:t>
      </w:r>
      <w:r w:rsidR="005163DD" w:rsidRPr="008647EB">
        <w:t>.</w:t>
      </w:r>
      <w:r w:rsidR="005163DD">
        <w:t xml:space="preserve"> 55336</w:t>
      </w:r>
      <w:r w:rsidR="005163DD" w:rsidRPr="005163DD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478D1719" w14:textId="77777777" w:rsidR="007C1C19" w:rsidRPr="008647EB" w:rsidRDefault="007C1C19" w:rsidP="007C1C19">
      <w:pPr>
        <w:pStyle w:val="CaseCaption"/>
        <w:spacing w:after="0" w:line="360" w:lineRule="auto"/>
      </w:pPr>
      <w:r w:rsidRPr="008647EB">
        <w:t>CERTIFICATE OF SERVICE</w:t>
      </w:r>
    </w:p>
    <w:p w14:paraId="0ABBF520" w14:textId="2DC3ED19" w:rsidR="007C1C19" w:rsidRPr="008647EB" w:rsidRDefault="007C1C19" w:rsidP="007C1C19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4F184A">
        <w:t>ill be</w:t>
      </w:r>
      <w:r w:rsidRPr="00893EAC">
        <w:t xml:space="preserve"> provided to all parties of record via electronic mail on</w:t>
      </w:r>
      <w:r>
        <w:t xml:space="preserve"> </w:t>
      </w:r>
      <w:r w:rsidR="00C96690" w:rsidRPr="000612C6">
        <w:rPr>
          <w:bCs/>
        </w:rPr>
        <w:fldChar w:fldCharType="begin"/>
      </w:r>
      <w:r w:rsidR="00C96690" w:rsidRPr="000612C6">
        <w:rPr>
          <w:bCs/>
        </w:rPr>
        <w:instrText xml:space="preserve"> DATE \@ "MMMM d, yyyy" </w:instrText>
      </w:r>
      <w:r w:rsidR="00C96690" w:rsidRPr="000612C6">
        <w:rPr>
          <w:bCs/>
        </w:rPr>
        <w:fldChar w:fldCharType="separate"/>
      </w:r>
      <w:r w:rsidR="00315603">
        <w:rPr>
          <w:bCs/>
          <w:noProof/>
        </w:rPr>
        <w:t>May 6, 2024</w:t>
      </w:r>
      <w:r w:rsidR="00C96690" w:rsidRPr="000612C6">
        <w:rPr>
          <w:bCs/>
        </w:rP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67B77456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03F6EB6D" w14:textId="77777777" w:rsidR="007C1C19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</w:p>
    <w:p w14:paraId="32B26274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612C6">
        <w:rPr>
          <w:u w:val="single"/>
        </w:rPr>
        <w:t>/s/ Scott Miles</w:t>
      </w:r>
    </w:p>
    <w:p w14:paraId="0077DC47" w14:textId="77777777" w:rsidR="007C1C19" w:rsidRPr="000612C6" w:rsidRDefault="007C1C19" w:rsidP="007C1C19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612C6">
        <w:t>Scott Miles</w:t>
      </w:r>
    </w:p>
    <w:p w14:paraId="114A44FF" w14:textId="77777777" w:rsidR="00DA790F" w:rsidRPr="00893EAC" w:rsidRDefault="00DA790F" w:rsidP="007C1C19">
      <w:pPr>
        <w:pStyle w:val="CaseCaption"/>
        <w:rPr>
          <w:szCs w:val="20"/>
          <w:u w:val="single"/>
        </w:rPr>
      </w:pPr>
    </w:p>
    <w:sectPr w:rsidR="00DA790F" w:rsidRPr="00893EAC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C5949" w14:textId="77777777" w:rsidR="005163DD" w:rsidRDefault="005163DD">
      <w:pPr>
        <w:spacing w:after="0" w:line="240" w:lineRule="auto"/>
      </w:pPr>
      <w:r>
        <w:separator/>
      </w:r>
    </w:p>
  </w:endnote>
  <w:endnote w:type="continuationSeparator" w:id="0">
    <w:p w14:paraId="20922490" w14:textId="77777777" w:rsidR="005163DD" w:rsidRDefault="00516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25DC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753B65" w14:textId="77777777" w:rsidR="00071BFA" w:rsidRDefault="00071BFA" w:rsidP="008016FB">
    <w:pPr>
      <w:pStyle w:val="Footer"/>
    </w:pPr>
  </w:p>
  <w:p w14:paraId="287454D4" w14:textId="77777777" w:rsidR="00071BFA" w:rsidRDefault="00071BFA" w:rsidP="008016FB"/>
  <w:p w14:paraId="11E7194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090B1" w14:textId="77777777" w:rsidR="005163DD" w:rsidRDefault="005163DD">
      <w:pPr>
        <w:spacing w:after="0" w:line="240" w:lineRule="auto"/>
      </w:pPr>
      <w:r>
        <w:separator/>
      </w:r>
    </w:p>
  </w:footnote>
  <w:footnote w:type="continuationSeparator" w:id="0">
    <w:p w14:paraId="3AB64F28" w14:textId="77777777" w:rsidR="005163DD" w:rsidRDefault="005163DD">
      <w:pPr>
        <w:spacing w:after="0" w:line="240" w:lineRule="auto"/>
      </w:pPr>
      <w:r>
        <w:continuationSeparator/>
      </w:r>
    </w:p>
  </w:footnote>
  <w:footnote w:type="continuationNotice" w:id="1">
    <w:p w14:paraId="5F4F6F1F" w14:textId="77777777" w:rsidR="005163DD" w:rsidRDefault="005163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7BDC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152605246">
    <w:abstractNumId w:val="10"/>
  </w:num>
  <w:num w:numId="2" w16cid:durableId="1538201667">
    <w:abstractNumId w:val="24"/>
  </w:num>
  <w:num w:numId="3" w16cid:durableId="1324625742">
    <w:abstractNumId w:val="15"/>
  </w:num>
  <w:num w:numId="4" w16cid:durableId="381516100">
    <w:abstractNumId w:val="12"/>
  </w:num>
  <w:num w:numId="5" w16cid:durableId="448935982">
    <w:abstractNumId w:val="23"/>
  </w:num>
  <w:num w:numId="6" w16cid:durableId="1133137274">
    <w:abstractNumId w:val="22"/>
  </w:num>
  <w:num w:numId="7" w16cid:durableId="49693128">
    <w:abstractNumId w:val="16"/>
  </w:num>
  <w:num w:numId="8" w16cid:durableId="1092313129">
    <w:abstractNumId w:val="17"/>
  </w:num>
  <w:num w:numId="9" w16cid:durableId="1700668993">
    <w:abstractNumId w:val="20"/>
  </w:num>
  <w:num w:numId="10" w16cid:durableId="703483670">
    <w:abstractNumId w:val="21"/>
  </w:num>
  <w:num w:numId="11" w16cid:durableId="1010326923">
    <w:abstractNumId w:val="13"/>
  </w:num>
  <w:num w:numId="12" w16cid:durableId="848716042">
    <w:abstractNumId w:val="19"/>
  </w:num>
  <w:num w:numId="13" w16cid:durableId="1181242959">
    <w:abstractNumId w:val="9"/>
  </w:num>
  <w:num w:numId="14" w16cid:durableId="326717242">
    <w:abstractNumId w:val="7"/>
  </w:num>
  <w:num w:numId="15" w16cid:durableId="1552421357">
    <w:abstractNumId w:val="6"/>
  </w:num>
  <w:num w:numId="16" w16cid:durableId="2010479959">
    <w:abstractNumId w:val="5"/>
  </w:num>
  <w:num w:numId="17" w16cid:durableId="1621765341">
    <w:abstractNumId w:val="4"/>
  </w:num>
  <w:num w:numId="18" w16cid:durableId="1173960615">
    <w:abstractNumId w:val="8"/>
  </w:num>
  <w:num w:numId="19" w16cid:durableId="1944144184">
    <w:abstractNumId w:val="3"/>
  </w:num>
  <w:num w:numId="20" w16cid:durableId="2076933430">
    <w:abstractNumId w:val="2"/>
  </w:num>
  <w:num w:numId="21" w16cid:durableId="840510146">
    <w:abstractNumId w:val="1"/>
  </w:num>
  <w:num w:numId="22" w16cid:durableId="501046719">
    <w:abstractNumId w:val="0"/>
  </w:num>
  <w:num w:numId="23" w16cid:durableId="84616416">
    <w:abstractNumId w:val="11"/>
  </w:num>
  <w:num w:numId="24" w16cid:durableId="1950702342">
    <w:abstractNumId w:val="14"/>
  </w:num>
  <w:num w:numId="25" w16cid:durableId="59259261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DD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60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19CE"/>
    <w:rsid w:val="004B4A42"/>
    <w:rsid w:val="004B6634"/>
    <w:rsid w:val="004B6D44"/>
    <w:rsid w:val="004C14AA"/>
    <w:rsid w:val="004C1625"/>
    <w:rsid w:val="004C3862"/>
    <w:rsid w:val="004C3C7E"/>
    <w:rsid w:val="004C4866"/>
    <w:rsid w:val="004C7F76"/>
    <w:rsid w:val="004D0AF5"/>
    <w:rsid w:val="004D14C5"/>
    <w:rsid w:val="004D20DD"/>
    <w:rsid w:val="004D23D2"/>
    <w:rsid w:val="004D27FF"/>
    <w:rsid w:val="004D5E0E"/>
    <w:rsid w:val="004D6FF7"/>
    <w:rsid w:val="004D792B"/>
    <w:rsid w:val="004E170B"/>
    <w:rsid w:val="004E4116"/>
    <w:rsid w:val="004E4207"/>
    <w:rsid w:val="004E5152"/>
    <w:rsid w:val="004E563C"/>
    <w:rsid w:val="004F184A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63DD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17992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58BB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316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0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4578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C19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951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5C66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669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5170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523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133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E1F6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89F5329D664C598740A8953EEF35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9920D-54DE-4DBE-8A63-6AAB6F21F91B}"/>
      </w:docPartPr>
      <w:docPartBody>
        <w:p w:rsidR="00A97E3B" w:rsidRDefault="0045404A">
          <w:pPr>
            <w:pStyle w:val="7389F5329D664C598740A8953EEF359D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04A"/>
    <w:rsid w:val="0045404A"/>
    <w:rsid w:val="00A9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5404A"/>
    <w:rPr>
      <w:color w:val="808080"/>
    </w:rPr>
  </w:style>
  <w:style w:type="paragraph" w:customStyle="1" w:styleId="7389F5329D664C598740A8953EEF359D">
    <w:name w:val="7389F5329D664C598740A8953EEF35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2023-09-05T15:59:00Z</dcterms:created>
  <dcterms:modified xsi:type="dcterms:W3CDTF">2024-05-06T15:17:00Z</dcterms:modified>
</cp:coreProperties>
</file>